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138" w:rsidRPr="00DB3832" w:rsidRDefault="00302138" w:rsidP="003F319E">
      <w:pPr>
        <w:pStyle w:val="a"/>
        <w:rPr>
          <w:sz w:val="26"/>
          <w:szCs w:val="26"/>
          <w:rtl/>
        </w:rPr>
      </w:pPr>
      <w:r w:rsidRPr="00DB3832">
        <w:rPr>
          <w:rFonts w:hint="cs"/>
          <w:sz w:val="26"/>
          <w:szCs w:val="26"/>
          <w:rtl/>
        </w:rPr>
        <w:t>چکیده</w:t>
      </w:r>
    </w:p>
    <w:p w:rsidR="00302138" w:rsidRPr="00302138" w:rsidRDefault="00302138" w:rsidP="00DB3832">
      <w:pPr>
        <w:pStyle w:val="a0"/>
        <w:spacing w:line="360" w:lineRule="auto"/>
        <w:rPr>
          <w:rtl/>
        </w:rPr>
      </w:pPr>
      <w:r w:rsidRPr="00302138">
        <w:rPr>
          <w:rFonts w:hint="cs"/>
          <w:rtl/>
        </w:rPr>
        <w:t>سم</w:t>
      </w:r>
      <w:r w:rsidRPr="00302138">
        <w:rPr>
          <w:rtl/>
        </w:rPr>
        <w:softHyphen/>
      </w:r>
      <w:r w:rsidRPr="00302138">
        <w:rPr>
          <w:rFonts w:hint="cs"/>
          <w:rtl/>
        </w:rPr>
        <w:t>پاشی یکی از عملیات مهم برای مبارزه با عوامل زنده کاهش تولید در محصولات کشاورزی است. با توجه به بالا بودن هزینه</w:t>
      </w:r>
      <w:r w:rsidRPr="00302138">
        <w:rPr>
          <w:rFonts w:hint="cs"/>
          <w:rtl/>
        </w:rPr>
        <w:softHyphen/>
        <w:t>های سم</w:t>
      </w:r>
      <w:r w:rsidRPr="00302138">
        <w:rPr>
          <w:rtl/>
        </w:rPr>
        <w:softHyphen/>
      </w:r>
      <w:r w:rsidRPr="00302138">
        <w:rPr>
          <w:rFonts w:hint="cs"/>
          <w:rtl/>
        </w:rPr>
        <w:t>پاشی و مسائل زیست محیطی ناشی از آن، مدیریت مناسب در این زمینه ضروری است. با این حال از عوامل مهم ساماندهی وضعیت سم</w:t>
      </w:r>
      <w:r w:rsidRPr="00302138">
        <w:rPr>
          <w:rtl/>
        </w:rPr>
        <w:softHyphen/>
      </w:r>
      <w:r w:rsidRPr="00302138">
        <w:rPr>
          <w:rFonts w:hint="cs"/>
          <w:rtl/>
        </w:rPr>
        <w:t>پاش</w:t>
      </w:r>
      <w:r w:rsidRPr="00302138">
        <w:rPr>
          <w:rFonts w:hint="cs"/>
          <w:rtl/>
        </w:rPr>
        <w:softHyphen/>
        <w:t>های رایج کشور، بررسی عملکرد و کارکرد آن</w:t>
      </w:r>
      <w:r w:rsidRPr="00302138">
        <w:rPr>
          <w:rFonts w:hint="cs"/>
          <w:rtl/>
        </w:rPr>
        <w:softHyphen/>
        <w:t>ها (مخصوصا نوع افشانک</w:t>
      </w:r>
      <w:r w:rsidRPr="00302138">
        <w:rPr>
          <w:rFonts w:hint="cs"/>
          <w:rtl/>
        </w:rPr>
        <w:softHyphen/>
        <w:t>ها) در شرایط مزارع است. در این میان کاهش بادبردگی افشانک می</w:t>
      </w:r>
      <w:r w:rsidRPr="00302138">
        <w:rPr>
          <w:rFonts w:hint="cs"/>
          <w:rtl/>
        </w:rPr>
        <w:softHyphen/>
        <w:t>تواند علاوه</w:t>
      </w:r>
      <w:r w:rsidRPr="00302138">
        <w:rPr>
          <w:rFonts w:hint="cs"/>
          <w:rtl/>
        </w:rPr>
        <w:softHyphen/>
        <w:t xml:space="preserve"> بر کاهش هدر رفت سموم و یکنواختی مناسب پاشش، از عمده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عامل موثر در پیشگیری از خطر ابتلا به آلودگی زیست محیطی با آفت</w:t>
      </w:r>
      <w:r w:rsidRPr="00302138">
        <w:rPr>
          <w:rtl/>
        </w:rPr>
        <w:softHyphen/>
      </w:r>
      <w:r w:rsidRPr="00302138">
        <w:rPr>
          <w:rFonts w:hint="cs"/>
          <w:rtl/>
        </w:rPr>
        <w:t>کش</w:t>
      </w:r>
      <w:r w:rsidRPr="00302138">
        <w:rPr>
          <w:rFonts w:hint="cs"/>
          <w:rtl/>
        </w:rPr>
        <w:softHyphen/>
        <w:t>ها باشد. برای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این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منظور،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طراحی،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ساخت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و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ارزیابی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افشانک هوا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کمکی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در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سم</w:t>
      </w:r>
      <w:r w:rsidRPr="00302138">
        <w:rPr>
          <w:rtl/>
        </w:rPr>
        <w:softHyphen/>
      </w:r>
      <w:r w:rsidRPr="00302138">
        <w:rPr>
          <w:rFonts w:hint="cs"/>
          <w:rtl/>
        </w:rPr>
        <w:t>پاش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بوم</w:t>
      </w:r>
      <w:r w:rsidRPr="00302138">
        <w:rPr>
          <w:rtl/>
        </w:rPr>
        <w:softHyphen/>
      </w:r>
      <w:r w:rsidRPr="00302138">
        <w:rPr>
          <w:rFonts w:hint="cs"/>
          <w:rtl/>
        </w:rPr>
        <w:t>دار،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بصورت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آزمون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فاکتوریل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در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قالب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طرح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کاملا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تصادفی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با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سه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تکرار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در دانشگاه کشاورزی و منابع طبیعی رامین خوزستان انجام</w:t>
      </w:r>
      <w:r w:rsidRPr="00302138">
        <w:rPr>
          <w:rtl/>
        </w:rPr>
        <w:t xml:space="preserve"> </w:t>
      </w:r>
      <w:r w:rsidRPr="00302138">
        <w:rPr>
          <w:rFonts w:hint="cs"/>
          <w:rtl/>
        </w:rPr>
        <w:t>شد. آزمایش</w:t>
      </w:r>
      <w:r w:rsidRPr="00302138">
        <w:rPr>
          <w:rtl/>
        </w:rPr>
        <w:softHyphen/>
      </w:r>
      <w:r w:rsidRPr="00302138">
        <w:rPr>
          <w:rFonts w:hint="cs"/>
          <w:rtl/>
        </w:rPr>
        <w:t>ها با سه نوع افشانک هوا کمکی</w:t>
      </w:r>
      <w:r w:rsidRPr="00302138">
        <w:t xml:space="preserve">N3) </w:t>
      </w:r>
      <w:r w:rsidRPr="00302138">
        <w:rPr>
          <w:rFonts w:hint="cs"/>
          <w:rtl/>
        </w:rPr>
        <w:t xml:space="preserve"> و </w:t>
      </w:r>
      <w:r w:rsidRPr="00302138">
        <w:t>N2</w:t>
      </w:r>
      <w:r w:rsidRPr="00302138">
        <w:rPr>
          <w:rFonts w:hint="cs"/>
          <w:rtl/>
        </w:rPr>
        <w:t xml:space="preserve">، </w:t>
      </w:r>
      <w:r w:rsidRPr="00302138">
        <w:t>N1</w:t>
      </w:r>
      <w:r w:rsidRPr="00302138">
        <w:rPr>
          <w:rFonts w:hint="cs"/>
          <w:rtl/>
        </w:rPr>
        <w:t xml:space="preserve">)، چهار سطح سرعت جریان هوا کمکی (0، 2، 4 و 5/7 متر بر ثانیه) و چهار سطح سرعت باد (0، 2، 3 و 4 متر بر ثانیه) مورد بررسی قرار گرفتند. با استفاده از یک دستگاه اسپکتروفتومتری، </w:t>
      </w:r>
      <w:r w:rsidRPr="00302138">
        <w:t>MATLAB</w:t>
      </w:r>
      <w:r w:rsidRPr="00302138">
        <w:rPr>
          <w:rFonts w:hint="cs"/>
          <w:rtl/>
        </w:rPr>
        <w:t xml:space="preserve">، نرم افزار </w:t>
      </w:r>
      <w:proofErr w:type="spellStart"/>
      <w:r w:rsidRPr="00302138">
        <w:t>sas</w:t>
      </w:r>
      <w:proofErr w:type="spellEnd"/>
      <w:r w:rsidRPr="00302138">
        <w:t xml:space="preserve"> 9.1</w:t>
      </w:r>
      <w:r w:rsidRPr="00302138">
        <w:rPr>
          <w:rFonts w:hint="cs"/>
          <w:rtl/>
        </w:rPr>
        <w:t xml:space="preserve">، </w:t>
      </w:r>
      <w:r w:rsidRPr="00302138">
        <w:t>EXEL 2013</w:t>
      </w:r>
      <w:r w:rsidRPr="00302138">
        <w:rPr>
          <w:rFonts w:hint="cs"/>
          <w:rtl/>
        </w:rPr>
        <w:t xml:space="preserve">، آزمون دانکن در سطح 1 درصد و همچنین آزمون </w:t>
      </w:r>
      <w:proofErr w:type="spellStart"/>
      <w:r w:rsidRPr="00302138">
        <w:t>LSmeans</w:t>
      </w:r>
      <w:proofErr w:type="spellEnd"/>
      <w:r w:rsidRPr="00302138">
        <w:rPr>
          <w:rFonts w:hint="cs"/>
          <w:rtl/>
        </w:rPr>
        <w:t>، میزان بادبردگی، میزان نشست محلول سم، یکنواختی در پاشش، قطر میانه حجمی 50 و 90 درصد، قطر میانه عددی و شاخص کیفیت پاشش محاسبه شد. نتایج تجزیه واریانس بدست آمده حاکی از آن بود که اثر نوع افشانک، سرعت هوا کمکی و سرعت باد بر میزان نشست محلول سم، میزان بادبردگی، یکنواختی در پاشش، قطر میانه حجمی 50 و 90 درصد و همچنین شاخص کیفیت در سطح 1 درصد معنی</w:t>
      </w:r>
      <w:r w:rsidRPr="00302138">
        <w:rPr>
          <w:rtl/>
        </w:rPr>
        <w:softHyphen/>
      </w:r>
      <w:r w:rsidRPr="00302138">
        <w:rPr>
          <w:rFonts w:hint="cs"/>
          <w:rtl/>
        </w:rPr>
        <w:t>دار بود. نتایج نشان داد که افشانک سوم (</w:t>
      </w:r>
      <w:r w:rsidRPr="00302138">
        <w:t>LAL</w:t>
      </w:r>
      <w:r w:rsidRPr="00302138">
        <w:rPr>
          <w:rFonts w:hint="cs"/>
          <w:rtl/>
        </w:rPr>
        <w:t>) با سرعت هوا کمکی و سرعت باد 4 متر بر ثانیه به ترتیب با 87/144 لیتر بر هکتار و 06/0 درصد بیش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و کم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میزان نشست محلول سم و میزان بادبردگی را به خود اختصاص داد. در حالی که کم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و بیش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میزان نشست محلول سم و میزان بادبردگی به ترتیب با 16/31 لیتر بر هکتار و 69/0 درصد، مربوط به افشانک سوم (</w:t>
      </w:r>
      <w:r w:rsidRPr="00302138">
        <w:t>LAL</w:t>
      </w:r>
      <w:r w:rsidRPr="00302138">
        <w:rPr>
          <w:rFonts w:hint="cs"/>
          <w:rtl/>
        </w:rPr>
        <w:t>) بدون هوا کمکی (شاهد) در سرعت باد 2 متر بر ثانیه بود. کم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ضریب تغییرات (بیش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یکنواختی در پاشش) با 42/0 درصد مربوط به افشانک سوم با هوا کمکی و سرعت باد 4 متر بر ثانیه، اما بیش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ضریب تغییرات (کم</w:t>
      </w:r>
      <w:r w:rsidRPr="00302138">
        <w:rPr>
          <w:rtl/>
        </w:rPr>
        <w:softHyphen/>
      </w:r>
      <w:r w:rsidRPr="00302138">
        <w:rPr>
          <w:rFonts w:hint="cs"/>
          <w:rtl/>
        </w:rPr>
        <w:t>ترین یکنواختی در پاشش) با 08/4 درصد مربوط به افشانک اول بدون سرعت باد و هوا کمکی 5/7 متر بر ثانیه بدست آمد.</w:t>
      </w:r>
    </w:p>
    <w:p w:rsidR="0072584E" w:rsidRDefault="00F67CD3" w:rsidP="00F67CD3">
      <w:pPr>
        <w:rPr>
          <w:rFonts w:cs="B Mitra"/>
          <w:b/>
          <w:bCs/>
          <w:rtl/>
        </w:rPr>
      </w:pPr>
      <w:bookmarkStart w:id="0" w:name="_GoBack"/>
      <w:r w:rsidRPr="00DB3832">
        <w:rPr>
          <w:rFonts w:cs="B Nazanin" w:hint="cs"/>
          <w:b/>
          <w:bCs/>
          <w:sz w:val="26"/>
          <w:szCs w:val="26"/>
          <w:rtl/>
        </w:rPr>
        <w:t>واژه</w:t>
      </w:r>
      <w:r w:rsidRPr="00DB3832">
        <w:rPr>
          <w:rFonts w:cs="B Nazanin"/>
          <w:b/>
          <w:bCs/>
          <w:sz w:val="26"/>
          <w:szCs w:val="26"/>
          <w:rtl/>
        </w:rPr>
        <w:softHyphen/>
      </w:r>
      <w:r w:rsidRPr="00DB3832">
        <w:rPr>
          <w:rFonts w:cs="B Nazanin" w:hint="cs"/>
          <w:b/>
          <w:bCs/>
          <w:sz w:val="26"/>
          <w:szCs w:val="26"/>
          <w:rtl/>
        </w:rPr>
        <w:t>های کلیدی:</w:t>
      </w:r>
      <w:r w:rsidRPr="00F67CD3">
        <w:rPr>
          <w:rFonts w:cs="B Nazanin" w:hint="cs"/>
          <w:b/>
          <w:bCs/>
          <w:sz w:val="28"/>
          <w:szCs w:val="28"/>
          <w:rtl/>
        </w:rPr>
        <w:t xml:space="preserve"> </w:t>
      </w:r>
      <w:bookmarkEnd w:id="0"/>
      <w:r w:rsidRPr="00F67CD3">
        <w:rPr>
          <w:rFonts w:cs="B Nazanin" w:hint="cs"/>
          <w:b/>
          <w:bCs/>
          <w:sz w:val="24"/>
          <w:szCs w:val="24"/>
          <w:rtl/>
        </w:rPr>
        <w:t>نازل، بادبردگی، نشست، قطر میانه حجمی، یکنواختی در پاشش</w:t>
      </w:r>
    </w:p>
    <w:p w:rsidR="009A3A73" w:rsidRDefault="009A3A73" w:rsidP="0072584E">
      <w:pPr>
        <w:bidi w:val="0"/>
        <w:rPr>
          <w:rFonts w:cs="B Mitra"/>
          <w:b/>
          <w:bCs/>
          <w:rtl/>
        </w:rPr>
      </w:pPr>
    </w:p>
    <w:sectPr w:rsidR="009A3A73" w:rsidSect="005616C8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fontKey="{5468C2FB-B441-4D30-B04F-BAF951D657ED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13AA4"/>
    <w:rsid w:val="000363E4"/>
    <w:rsid w:val="000E290D"/>
    <w:rsid w:val="000F75CB"/>
    <w:rsid w:val="00116585"/>
    <w:rsid w:val="00284230"/>
    <w:rsid w:val="002E6455"/>
    <w:rsid w:val="00302138"/>
    <w:rsid w:val="00323C73"/>
    <w:rsid w:val="00325DBE"/>
    <w:rsid w:val="003B4FB4"/>
    <w:rsid w:val="003F319E"/>
    <w:rsid w:val="004625FD"/>
    <w:rsid w:val="00502EA3"/>
    <w:rsid w:val="005616C8"/>
    <w:rsid w:val="005A32DE"/>
    <w:rsid w:val="005F49B1"/>
    <w:rsid w:val="0072584E"/>
    <w:rsid w:val="007807A8"/>
    <w:rsid w:val="007C1BE9"/>
    <w:rsid w:val="00812F6B"/>
    <w:rsid w:val="00912CD9"/>
    <w:rsid w:val="009A3A73"/>
    <w:rsid w:val="009C29B5"/>
    <w:rsid w:val="00A91D69"/>
    <w:rsid w:val="00A97973"/>
    <w:rsid w:val="00AC3938"/>
    <w:rsid w:val="00B42BBA"/>
    <w:rsid w:val="00B54FE8"/>
    <w:rsid w:val="00BA124D"/>
    <w:rsid w:val="00BB5A3F"/>
    <w:rsid w:val="00DB3832"/>
    <w:rsid w:val="00DD045F"/>
    <w:rsid w:val="00E02C06"/>
    <w:rsid w:val="00EF3A45"/>
    <w:rsid w:val="00F00D05"/>
    <w:rsid w:val="00F6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تیتر چکیده فارسی"/>
    <w:basedOn w:val="Normal"/>
    <w:link w:val="Char"/>
    <w:qFormat/>
    <w:rsid w:val="003F319E"/>
    <w:pPr>
      <w:spacing w:after="0" w:line="240" w:lineRule="auto"/>
    </w:pPr>
    <w:rPr>
      <w:rFonts w:ascii="Times New Roman" w:hAnsi="Times New Roman" w:cs="B Nazanin"/>
      <w:b/>
      <w:bCs/>
      <w:sz w:val="24"/>
      <w:szCs w:val="28"/>
    </w:rPr>
  </w:style>
  <w:style w:type="paragraph" w:customStyle="1" w:styleId="a0">
    <w:name w:val="متن چکیده فارسی"/>
    <w:basedOn w:val="Normal"/>
    <w:link w:val="Char0"/>
    <w:qFormat/>
    <w:rsid w:val="003F319E"/>
    <w:pPr>
      <w:spacing w:after="0" w:line="240" w:lineRule="auto"/>
      <w:ind w:firstLine="425"/>
      <w:jc w:val="both"/>
    </w:pPr>
    <w:rPr>
      <w:rFonts w:ascii="Times New Roman" w:hAnsi="Times New Roman" w:cs="B Nazanin"/>
      <w:b/>
      <w:bCs/>
      <w:sz w:val="20"/>
      <w:szCs w:val="24"/>
    </w:rPr>
  </w:style>
  <w:style w:type="character" w:customStyle="1" w:styleId="Char">
    <w:name w:val="تیتر چکیده فارسی Char"/>
    <w:basedOn w:val="DefaultParagraphFont"/>
    <w:link w:val="a"/>
    <w:rsid w:val="003F319E"/>
    <w:rPr>
      <w:rFonts w:ascii="Times New Roman" w:hAnsi="Times New Roman" w:cs="B Nazanin"/>
      <w:b/>
      <w:bCs/>
      <w:sz w:val="24"/>
      <w:szCs w:val="28"/>
    </w:rPr>
  </w:style>
  <w:style w:type="character" w:customStyle="1" w:styleId="Char0">
    <w:name w:val="متن چکیده فارسی Char"/>
    <w:basedOn w:val="DefaultParagraphFont"/>
    <w:link w:val="a0"/>
    <w:rsid w:val="003F319E"/>
    <w:rPr>
      <w:rFonts w:ascii="Times New Roman" w:hAnsi="Times New Roman" w:cs="B Nazani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10</cp:revision>
  <dcterms:created xsi:type="dcterms:W3CDTF">2016-09-20T21:17:00Z</dcterms:created>
  <dcterms:modified xsi:type="dcterms:W3CDTF">2016-11-13T17:18:00Z</dcterms:modified>
</cp:coreProperties>
</file>