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Pr>
      </w:pPr>
      <w:bookmarkStart w:id="0" w:name="_GoBack"/>
      <w:bookmarkEnd w:id="0"/>
      <w:r>
        <w:rPr>
          <w:rFonts w:ascii="IranSans" w:hAnsi="IranSans" w:cs="B Mitra" w:hint="cs"/>
          <w:b/>
          <w:bCs/>
          <w:color w:val="333333"/>
          <w:sz w:val="28"/>
          <w:szCs w:val="28"/>
          <w:rtl/>
        </w:rPr>
        <w:t>تسهیلات و جوایز:</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b/>
          <w:bCs/>
          <w:color w:val="333333"/>
          <w:sz w:val="28"/>
          <w:szCs w:val="28"/>
          <w:rtl/>
        </w:rPr>
        <w:t>-</w:t>
      </w:r>
      <w:r>
        <w:rPr>
          <w:b/>
          <w:bCs/>
          <w:color w:val="333333"/>
          <w:sz w:val="14"/>
          <w:szCs w:val="14"/>
          <w:rtl/>
        </w:rPr>
        <w:t>        </w:t>
      </w:r>
      <w:r>
        <w:rPr>
          <w:rFonts w:ascii="IranSans" w:hAnsi="IranSans" w:cs="B Mitra" w:hint="cs"/>
          <w:b/>
          <w:bCs/>
          <w:color w:val="333333"/>
          <w:sz w:val="28"/>
          <w:szCs w:val="28"/>
          <w:rtl/>
        </w:rPr>
        <w:t>برگزیدگان المپیاد علمی دانشجویی دانشگاه شهید چمران اهواز</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۱)</w:t>
      </w:r>
      <w:r>
        <w:rPr>
          <w:color w:val="333333"/>
          <w:sz w:val="14"/>
          <w:szCs w:val="14"/>
          <w:rtl/>
        </w:rPr>
        <w:t>      </w:t>
      </w:r>
      <w:r>
        <w:rPr>
          <w:rFonts w:ascii="IranSans" w:hAnsi="IranSans" w:cs="B Mitra" w:hint="cs"/>
          <w:color w:val="333333"/>
          <w:sz w:val="28"/>
          <w:szCs w:val="28"/>
          <w:rtl/>
        </w:rPr>
        <w:t>نفرات اول تا پنجم (نفرات دوم تا پنجم می‌باید ۶۰ درصد نمره نفر اول را کسب نمایند) به عنوان نمایندگان دانشگاه شهید چمران جهت شرکت در مرحله نیمه نهایی المپیاد کشوری معرفی می‌گردند. هزینه ثبت نام برای این افراد توسط دانشگاه پرداخت می‌شود.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۲)</w:t>
      </w:r>
      <w:r>
        <w:rPr>
          <w:color w:val="333333"/>
          <w:sz w:val="14"/>
          <w:szCs w:val="14"/>
          <w:rtl/>
        </w:rPr>
        <w:t>      </w:t>
      </w:r>
      <w:r>
        <w:rPr>
          <w:rFonts w:ascii="IranSans" w:hAnsi="IranSans" w:cs="B Mitra" w:hint="cs"/>
          <w:color w:val="333333"/>
          <w:sz w:val="28"/>
          <w:szCs w:val="28"/>
          <w:rtl/>
        </w:rPr>
        <w:t>اهدای کارت هدیه ۲۰۰ هزار تومانی برای نفر اول، ۱۰۰ هزار تومانی برای نفر دوم و ۵۰ هزار تومانی برای نفرات سوم تا پنجم.</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۳)</w:t>
      </w:r>
      <w:r>
        <w:rPr>
          <w:color w:val="333333"/>
          <w:sz w:val="14"/>
          <w:szCs w:val="14"/>
          <w:rtl/>
        </w:rPr>
        <w:t>      </w:t>
      </w:r>
      <w:r>
        <w:rPr>
          <w:rFonts w:ascii="IranSans" w:hAnsi="IranSans" w:cs="B Mitra" w:hint="cs"/>
          <w:color w:val="333333"/>
          <w:sz w:val="28"/>
          <w:szCs w:val="28"/>
          <w:rtl/>
        </w:rPr>
        <w:t>عضویت نفر اول در دفتر حفظ و هدایت استعدادهای درخشان دانشگاه برای یک سال</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۴)</w:t>
      </w:r>
      <w:r>
        <w:rPr>
          <w:color w:val="333333"/>
          <w:sz w:val="14"/>
          <w:szCs w:val="14"/>
          <w:rtl/>
        </w:rPr>
        <w:t>      </w:t>
      </w:r>
      <w:r>
        <w:rPr>
          <w:rFonts w:ascii="IranSans" w:hAnsi="IranSans" w:cs="B Mitra" w:hint="cs"/>
          <w:color w:val="333333"/>
          <w:sz w:val="28"/>
          <w:szCs w:val="28"/>
          <w:rtl/>
        </w:rPr>
        <w:t>اهدای لوح تقدیر به نفرات اول تا سوم و مدال المپیاد دانشگاه شهید چمران به نفر اول</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1"/>
          <w:szCs w:val="21"/>
          <w:rtl/>
        </w:rPr>
        <w:t> </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b/>
          <w:bCs/>
          <w:color w:val="333333"/>
          <w:sz w:val="28"/>
          <w:szCs w:val="28"/>
          <w:rtl/>
        </w:rPr>
        <w:br/>
        <w:t>-</w:t>
      </w:r>
      <w:r>
        <w:rPr>
          <w:b/>
          <w:bCs/>
          <w:color w:val="333333"/>
          <w:sz w:val="14"/>
          <w:szCs w:val="14"/>
          <w:rtl/>
        </w:rPr>
        <w:t>        </w:t>
      </w:r>
      <w:r>
        <w:rPr>
          <w:rFonts w:ascii="IranSans" w:hAnsi="IranSans" w:cs="B Mitra" w:hint="cs"/>
          <w:b/>
          <w:bCs/>
          <w:color w:val="333333"/>
          <w:sz w:val="28"/>
          <w:szCs w:val="28"/>
          <w:rtl/>
        </w:rPr>
        <w:t>برگزیدگان مرحله نیمه نهایی المپیاد علمی دانشجویی کشور</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۱)</w:t>
      </w:r>
      <w:r>
        <w:rPr>
          <w:color w:val="333333"/>
          <w:sz w:val="14"/>
          <w:szCs w:val="14"/>
          <w:rtl/>
        </w:rPr>
        <w:t>      </w:t>
      </w:r>
      <w:r>
        <w:rPr>
          <w:rFonts w:ascii="IranSans" w:hAnsi="IranSans" w:cs="B Mitra" w:hint="cs"/>
          <w:color w:val="333333"/>
          <w:sz w:val="28"/>
          <w:szCs w:val="28"/>
          <w:rtl/>
        </w:rPr>
        <w:t>نفرات اول تا پنجم (نفرات دوم تا پنجم می‌باید ۶۰ درصد نمره نفر اول را کسب نمایند) به عنوان نمایندگان قطب ۵ جهت شرکت در مرحله نهایی المپیاد کشوری معرفی می‌گردند. هزینه ثبت نام برای این افراد توسط دانشگاه پرداخت می‌شود.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۲)</w:t>
      </w:r>
      <w:r>
        <w:rPr>
          <w:color w:val="333333"/>
          <w:sz w:val="14"/>
          <w:szCs w:val="14"/>
          <w:rtl/>
        </w:rPr>
        <w:t>      </w:t>
      </w:r>
      <w:r>
        <w:rPr>
          <w:rFonts w:ascii="IranSans" w:hAnsi="IranSans" w:cs="B Mitra" w:hint="cs"/>
          <w:color w:val="333333"/>
          <w:sz w:val="28"/>
          <w:szCs w:val="28"/>
          <w:rtl/>
        </w:rPr>
        <w:t>اهدای کارت هدیه ۲۰۰ هزار تومانی به نفرات اول تا پنجمی که به مرحله نهایی المپیاد راه یابند.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۳)</w:t>
      </w:r>
      <w:r>
        <w:rPr>
          <w:color w:val="333333"/>
          <w:sz w:val="14"/>
          <w:szCs w:val="14"/>
          <w:rtl/>
        </w:rPr>
        <w:t>      </w:t>
      </w:r>
      <w:r>
        <w:rPr>
          <w:rFonts w:ascii="IranSans" w:hAnsi="IranSans" w:cs="B Mitra" w:hint="cs"/>
          <w:color w:val="333333"/>
          <w:sz w:val="28"/>
          <w:szCs w:val="28"/>
          <w:rtl/>
        </w:rPr>
        <w:t>پرداخت هزینه های سفر برگزیدگان به تهران جهت شرکت در مرحله نهایی المپیاد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۴)</w:t>
      </w:r>
      <w:r>
        <w:rPr>
          <w:color w:val="333333"/>
          <w:sz w:val="14"/>
          <w:szCs w:val="14"/>
          <w:rtl/>
        </w:rPr>
        <w:t>      </w:t>
      </w:r>
      <w:r>
        <w:rPr>
          <w:rFonts w:ascii="IranSans" w:hAnsi="IranSans" w:cs="B Mitra" w:hint="cs"/>
          <w:color w:val="333333"/>
          <w:sz w:val="28"/>
          <w:szCs w:val="28"/>
          <w:rtl/>
        </w:rPr>
        <w:t>عضویت نفرات اول تا پنجم در دفتر حفظ و هدایت استعدادهای درخشان دانشگاه برای یک سال (مخصوص دانشجویان سال سوم)</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1"/>
          <w:szCs w:val="21"/>
          <w:rtl/>
        </w:rPr>
        <w:t> </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b/>
          <w:bCs/>
          <w:color w:val="333333"/>
          <w:sz w:val="28"/>
          <w:szCs w:val="28"/>
          <w:rtl/>
        </w:rPr>
        <w:br/>
        <w:t>-</w:t>
      </w:r>
      <w:r>
        <w:rPr>
          <w:b/>
          <w:bCs/>
          <w:color w:val="333333"/>
          <w:sz w:val="14"/>
          <w:szCs w:val="14"/>
          <w:rtl/>
        </w:rPr>
        <w:t>        </w:t>
      </w:r>
      <w:r>
        <w:rPr>
          <w:rFonts w:ascii="IranSans" w:hAnsi="IranSans" w:cs="B Mitra" w:hint="cs"/>
          <w:b/>
          <w:bCs/>
          <w:color w:val="333333"/>
          <w:sz w:val="28"/>
          <w:szCs w:val="28"/>
          <w:rtl/>
        </w:rPr>
        <w:t>برگزیدگان مرحله نهایی المپیاد علمی دانشجویی کشور</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۱)</w:t>
      </w:r>
      <w:r>
        <w:rPr>
          <w:color w:val="333333"/>
          <w:sz w:val="14"/>
          <w:szCs w:val="14"/>
          <w:rtl/>
        </w:rPr>
        <w:t>      </w:t>
      </w:r>
      <w:r>
        <w:rPr>
          <w:rFonts w:ascii="IranSans" w:hAnsi="IranSans" w:cs="B Mitra" w:hint="cs"/>
          <w:color w:val="333333"/>
          <w:sz w:val="28"/>
          <w:szCs w:val="28"/>
          <w:rtl/>
        </w:rPr>
        <w:t>یک عدد لب تاب به نفر اول (در صورت ادامه تحصیل در دانشگاه شهید چمران در مقطع تحصیلی کارشناسی ارشد)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۲)</w:t>
      </w:r>
      <w:r>
        <w:rPr>
          <w:color w:val="333333"/>
          <w:sz w:val="14"/>
          <w:szCs w:val="14"/>
          <w:rtl/>
        </w:rPr>
        <w:t>      </w:t>
      </w:r>
      <w:r>
        <w:rPr>
          <w:rFonts w:ascii="IranSans" w:hAnsi="IranSans" w:cs="B Mitra" w:hint="cs"/>
          <w:color w:val="333333"/>
          <w:sz w:val="28"/>
          <w:szCs w:val="28"/>
          <w:rtl/>
        </w:rPr>
        <w:t>کمک هزینه خرید لب تاپ به مبلغ ده میلیون ریال به نفر دوم (در صورت ادامه تحصیل در دانشگاه شهید چمران در مقطع تحصیلی کارشناسی ارشد)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۳)</w:t>
      </w:r>
      <w:r>
        <w:rPr>
          <w:color w:val="333333"/>
          <w:sz w:val="14"/>
          <w:szCs w:val="14"/>
          <w:rtl/>
        </w:rPr>
        <w:t>      </w:t>
      </w:r>
      <w:r>
        <w:rPr>
          <w:rFonts w:ascii="IranSans" w:hAnsi="IranSans" w:cs="B Mitra" w:hint="cs"/>
          <w:color w:val="333333"/>
          <w:sz w:val="28"/>
          <w:szCs w:val="28"/>
          <w:rtl/>
        </w:rPr>
        <w:t>کارت هدیه پنج میلیون ریالی به نفر سوم</w:t>
      </w:r>
      <w:r>
        <w:rPr>
          <w:rFonts w:hint="cs"/>
          <w:color w:val="333333"/>
          <w:sz w:val="28"/>
          <w:szCs w:val="28"/>
          <w:rtl/>
        </w:rPr>
        <w:t> </w:t>
      </w:r>
      <w:r>
        <w:rPr>
          <w:rFonts w:ascii="IranSans" w:hAnsi="IranSans" w:cs="B Mitra" w:hint="cs"/>
          <w:color w:val="333333"/>
          <w:sz w:val="28"/>
          <w:szCs w:val="28"/>
          <w:rtl/>
        </w:rPr>
        <w:t xml:space="preserve"> (در صورت ادامه تحصیل در دانشگاه شهید چمران در مقطع تحصیلی کارشناسی ارشد)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۴)</w:t>
      </w:r>
      <w:r>
        <w:rPr>
          <w:color w:val="333333"/>
          <w:sz w:val="14"/>
          <w:szCs w:val="14"/>
          <w:rtl/>
        </w:rPr>
        <w:t>      </w:t>
      </w:r>
      <w:r>
        <w:rPr>
          <w:rFonts w:ascii="IranSans" w:hAnsi="IranSans" w:cs="B Mitra" w:hint="cs"/>
          <w:color w:val="333333"/>
          <w:sz w:val="28"/>
          <w:szCs w:val="28"/>
          <w:rtl/>
        </w:rPr>
        <w:t>عدم دریافت هزینه خوابگاه برای دانشجویان رتبه ۱ تا ۱۵ در طی ۴ نیمسال.</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۵)</w:t>
      </w:r>
      <w:r>
        <w:rPr>
          <w:color w:val="333333"/>
          <w:sz w:val="14"/>
          <w:szCs w:val="14"/>
          <w:rtl/>
        </w:rPr>
        <w:t>      </w:t>
      </w:r>
      <w:r>
        <w:rPr>
          <w:rFonts w:ascii="IranSans" w:hAnsi="IranSans" w:cs="B Mitra" w:hint="cs"/>
          <w:color w:val="333333"/>
          <w:sz w:val="28"/>
          <w:szCs w:val="28"/>
          <w:rtl/>
        </w:rPr>
        <w:t>عضویت رتبه‌های ۱ تا ۱۵ در دفتر حفظ و هدایت استعدادهای درخشان دانشگاه برای یکسال (مخصوص دانشجویان سال سوم و دانشجویان دارای رتبه ۱ تا ۱۵ که در دوره کارشناسی ارشد پذیرفته شده اند)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۶)</w:t>
      </w:r>
      <w:r>
        <w:rPr>
          <w:color w:val="333333"/>
          <w:sz w:val="14"/>
          <w:szCs w:val="14"/>
          <w:rtl/>
        </w:rPr>
        <w:t>      </w:t>
      </w:r>
      <w:r>
        <w:rPr>
          <w:rFonts w:ascii="IranSans" w:hAnsi="IranSans" w:cs="B Mitra" w:hint="cs"/>
          <w:color w:val="333333"/>
          <w:sz w:val="28"/>
          <w:szCs w:val="28"/>
          <w:rtl/>
        </w:rPr>
        <w:t>پرداخت هزینه ثبت نام و تردد جهت شرکت در یک کنگره داخلی برای دانشجویان رتبه ۱ تا ۱۵ مشروط بر ارائه مقاله</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۷)</w:t>
      </w:r>
      <w:r>
        <w:rPr>
          <w:color w:val="333333"/>
          <w:sz w:val="14"/>
          <w:szCs w:val="14"/>
          <w:rtl/>
        </w:rPr>
        <w:t>      </w:t>
      </w:r>
      <w:r>
        <w:rPr>
          <w:rFonts w:ascii="IranSans" w:hAnsi="IranSans" w:cs="B Mitra" w:hint="cs"/>
          <w:color w:val="333333"/>
          <w:sz w:val="28"/>
          <w:szCs w:val="28"/>
          <w:rtl/>
        </w:rPr>
        <w:t>دانشجو (رتبه های اول تا سوم المپیادهای دانشجویی ) در طول تحصیل در دوره‌های تحصیلات تکمیلی می‌تواند برای ارائه مقاله در کنفرانس‌های خارجی از تسهیلاتی که از سوی وزارت مربوط تأمین می‌شود، استفاده کند.</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۸)</w:t>
      </w:r>
      <w:r>
        <w:rPr>
          <w:color w:val="333333"/>
          <w:sz w:val="14"/>
          <w:szCs w:val="14"/>
          <w:rtl/>
        </w:rPr>
        <w:t>      </w:t>
      </w:r>
      <w:r>
        <w:rPr>
          <w:rFonts w:ascii="IranSans" w:hAnsi="IranSans" w:cs="B Mitra" w:hint="cs"/>
          <w:color w:val="333333"/>
          <w:sz w:val="28"/>
          <w:szCs w:val="28"/>
          <w:rtl/>
        </w:rPr>
        <w:t xml:space="preserve">رتبه اول تا پانزدهم مرحله نهایی المپیادهای علمی دانشجویی کشور در صورت کسب حدنصاب علمی برابر با ۸۰ درصد نمره آخرین فرد پذیرفته شده در همان رشته آزمون می‌توانند بدون شرکت در آزمون کارشناسی ارشد متناسب با </w:t>
      </w:r>
      <w:r>
        <w:rPr>
          <w:rFonts w:ascii="IranSans" w:hAnsi="IranSans" w:cs="B Mitra" w:hint="cs"/>
          <w:color w:val="333333"/>
          <w:sz w:val="28"/>
          <w:szCs w:val="28"/>
          <w:rtl/>
        </w:rPr>
        <w:lastRenderedPageBreak/>
        <w:t>تعداد داوطلب و ظرفیت هر رشته محل در دفترچه شماره ۲ کارشناسی ارشد، با معرفی مرکز المپیاد سازمان سنجش , مستقیما توسط دانشگاه‌ها پذیرفته شوند</w:t>
      </w:r>
      <w:r>
        <w:rPr>
          <w:rFonts w:ascii="IranSans" w:hAnsi="IranSans"/>
          <w:color w:val="333333"/>
          <w:sz w:val="21"/>
          <w:szCs w:val="21"/>
          <w:rtl/>
        </w:rPr>
        <w:t> </w:t>
      </w:r>
      <w:r>
        <w:rPr>
          <w:rFonts w:ascii="IranSans" w:hAnsi="IranSans"/>
          <w:color w:val="333333"/>
          <w:sz w:val="28"/>
          <w:szCs w:val="28"/>
        </w:rPr>
        <w:t>.</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۹)</w:t>
      </w:r>
      <w:r>
        <w:rPr>
          <w:color w:val="333333"/>
          <w:sz w:val="14"/>
          <w:szCs w:val="14"/>
          <w:rtl/>
        </w:rPr>
        <w:t>      </w:t>
      </w:r>
      <w:r>
        <w:rPr>
          <w:rFonts w:ascii="IranSans" w:hAnsi="IranSans" w:cs="B Mitra" w:hint="cs"/>
          <w:color w:val="333333"/>
          <w:sz w:val="28"/>
          <w:szCs w:val="28"/>
          <w:rtl/>
        </w:rPr>
        <w:t>نفرات اول تا سوم مرحله نهایی المپیاد علمی دانشجویی کشور با تایید سازمان سنجش آموزش کشور که متقاضی دریافت بورس دکتری خارج از کشور باشند، می توانند برای تشکیل پرونده با رعایت ضوابط و معرفی مرکز المپیاد به اداره بورس مراجعه نمایند</w:t>
      </w:r>
      <w:r>
        <w:rPr>
          <w:rFonts w:ascii="IranSans" w:hAnsi="IranSans"/>
          <w:color w:val="333333"/>
          <w:sz w:val="21"/>
          <w:szCs w:val="21"/>
          <w:rtl/>
        </w:rPr>
        <w:t> </w:t>
      </w:r>
      <w:r>
        <w:rPr>
          <w:rFonts w:ascii="IranSans" w:hAnsi="IranSans"/>
          <w:color w:val="333333"/>
          <w:sz w:val="28"/>
          <w:szCs w:val="28"/>
        </w:rPr>
        <w:t>.</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۱۰)</w:t>
      </w:r>
      <w:r>
        <w:rPr>
          <w:color w:val="333333"/>
          <w:sz w:val="14"/>
          <w:szCs w:val="14"/>
          <w:rtl/>
        </w:rPr>
        <w:t>  </w:t>
      </w:r>
      <w:r>
        <w:rPr>
          <w:rFonts w:ascii="IranSans" w:hAnsi="IranSans" w:cs="B Mitra" w:hint="cs"/>
          <w:color w:val="333333"/>
          <w:sz w:val="28"/>
          <w:szCs w:val="28"/>
          <w:rtl/>
        </w:rPr>
        <w:t>نفرات اول تا سوم مرحله نهایی المپیاد علمی دانشجویی کشور با تایید سازمان سنجش آموزش کشور می توانند از بورس تحصیلی نخبگان استفاده نمایند</w:t>
      </w:r>
      <w:r>
        <w:rPr>
          <w:rFonts w:ascii="IranSans" w:hAnsi="IranSans"/>
          <w:color w:val="333333"/>
          <w:sz w:val="21"/>
          <w:szCs w:val="21"/>
          <w:rtl/>
        </w:rPr>
        <w:t> </w:t>
      </w:r>
      <w:r>
        <w:rPr>
          <w:rFonts w:ascii="IranSans" w:hAnsi="IranSans"/>
          <w:color w:val="333333"/>
          <w:sz w:val="28"/>
          <w:szCs w:val="28"/>
        </w:rPr>
        <w:t>.</w:t>
      </w:r>
    </w:p>
    <w:p w:rsidR="00C91AE1" w:rsidRDefault="00C91AE1" w:rsidP="00C91AE1">
      <w:pPr>
        <w:pStyle w:val="NormalWeb"/>
        <w:shd w:val="clear" w:color="auto" w:fill="FFFFFF"/>
        <w:bidi/>
        <w:spacing w:before="0" w:beforeAutospacing="0" w:after="0" w:afterAutospacing="0" w:line="273" w:lineRule="atLeast"/>
        <w:rPr>
          <w:rFonts w:ascii="IranSans" w:hAnsi="IranSans"/>
          <w:color w:val="333333"/>
          <w:sz w:val="21"/>
          <w:szCs w:val="21"/>
          <w:rtl/>
        </w:rPr>
      </w:pPr>
      <w:r>
        <w:rPr>
          <w:rFonts w:ascii="Calibri" w:hAnsi="Calibri"/>
          <w:color w:val="333333"/>
          <w:sz w:val="28"/>
          <w:szCs w:val="28"/>
          <w:rtl/>
        </w:rPr>
        <w:t>۱۱)</w:t>
      </w:r>
      <w:r>
        <w:rPr>
          <w:color w:val="333333"/>
          <w:sz w:val="14"/>
          <w:szCs w:val="14"/>
          <w:rtl/>
        </w:rPr>
        <w:t>  </w:t>
      </w:r>
      <w:r>
        <w:rPr>
          <w:rFonts w:ascii="IranSans" w:hAnsi="IranSans" w:cs="B Mitra" w:hint="cs"/>
          <w:color w:val="333333"/>
          <w:sz w:val="28"/>
          <w:szCs w:val="28"/>
          <w:rtl/>
        </w:rPr>
        <w:t>نفرات اول تا سوم مرحله نهایی المپیاد علمی دانشجویی کشور با تایید سازمان سنجش آموزش کشور و معرفی بنیاد ملی نخبگان به نظام وظیفه می توانند خدمت سربازی را با سپری کردن یک دوره آموزش نظامی و انجام پروژه های پژوهشی روی موضوعات مورد نیاز کشور بگذرانند</w:t>
      </w:r>
      <w:r>
        <w:rPr>
          <w:rFonts w:ascii="IranSans" w:hAnsi="IranSans"/>
          <w:color w:val="333333"/>
          <w:sz w:val="21"/>
          <w:szCs w:val="21"/>
          <w:rtl/>
        </w:rPr>
        <w:t> </w:t>
      </w:r>
      <w:r>
        <w:rPr>
          <w:rFonts w:ascii="Calibri" w:hAnsi="Calibri"/>
          <w:color w:val="333333"/>
          <w:sz w:val="28"/>
          <w:szCs w:val="28"/>
        </w:rPr>
        <w:t>.</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tl/>
        </w:rPr>
        <w:t>۱۲)</w:t>
      </w:r>
      <w:r>
        <w:rPr>
          <w:color w:val="333333"/>
          <w:sz w:val="14"/>
          <w:szCs w:val="14"/>
          <w:rtl/>
        </w:rPr>
        <w:t>  </w:t>
      </w:r>
      <w:r>
        <w:rPr>
          <w:rFonts w:ascii="IranSans" w:hAnsi="IranSans" w:cs="B Mitra" w:hint="cs"/>
          <w:color w:val="333333"/>
          <w:sz w:val="28"/>
          <w:szCs w:val="28"/>
          <w:rtl/>
        </w:rPr>
        <w:t>برگزیدگان المپیادهای دانشجویی</w:t>
      </w:r>
      <w:r>
        <w:rPr>
          <w:rFonts w:ascii="IranSans" w:hAnsi="IranSans"/>
          <w:color w:val="333333"/>
          <w:sz w:val="28"/>
          <w:szCs w:val="28"/>
          <w:rtl/>
        </w:rPr>
        <w:t> </w:t>
      </w:r>
      <w:r>
        <w:rPr>
          <w:rFonts w:ascii="IranSans" w:hAnsi="IranSans" w:cs="B Mitra" w:hint="cs"/>
          <w:color w:val="333333"/>
          <w:sz w:val="28"/>
          <w:szCs w:val="28"/>
          <w:rtl/>
        </w:rPr>
        <w:t>در نحوه محاسبه امتیازات آموزشی (حداکثر ۳۰ امتیاز) آیین نامه پذیرش بدون آزمون استعدادهای درخشان مقطع دکتری با توجه به رتبه کسب شده</w:t>
      </w:r>
      <w:r>
        <w:rPr>
          <w:rFonts w:ascii="IranSans" w:hAnsi="IranSans"/>
          <w:color w:val="333333"/>
          <w:sz w:val="28"/>
          <w:szCs w:val="28"/>
          <w:rtl/>
        </w:rPr>
        <w:t> </w:t>
      </w:r>
      <w:r>
        <w:rPr>
          <w:rFonts w:hint="cs"/>
          <w:color w:val="333333"/>
          <w:sz w:val="28"/>
          <w:szCs w:val="28"/>
          <w:rtl/>
        </w:rPr>
        <w:t> </w:t>
      </w:r>
      <w:r>
        <w:rPr>
          <w:rFonts w:ascii="IranSans" w:hAnsi="IranSans" w:cs="B Mitra" w:hint="cs"/>
          <w:color w:val="333333"/>
          <w:sz w:val="28"/>
          <w:szCs w:val="28"/>
          <w:rtl/>
        </w:rPr>
        <w:t>در المپیاد، امتیازات ذیل را دارا می باشند</w:t>
      </w:r>
      <w:r>
        <w:rPr>
          <w:rFonts w:ascii="IranSans" w:hAnsi="IranSans"/>
          <w:color w:val="333333"/>
          <w:sz w:val="21"/>
          <w:szCs w:val="21"/>
          <w:rtl/>
        </w:rPr>
        <w:t> </w:t>
      </w:r>
      <w:r>
        <w:rPr>
          <w:rFonts w:ascii="IranSans" w:hAnsi="IranSans"/>
          <w:color w:val="333333"/>
          <w:sz w:val="28"/>
          <w:szCs w:val="28"/>
        </w:rPr>
        <w:t>:</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Pr>
        <w:t>- </w:t>
      </w:r>
      <w:r>
        <w:rPr>
          <w:rFonts w:ascii="IranSans" w:hAnsi="IranSans" w:cs="B Mitra" w:hint="cs"/>
          <w:color w:val="333333"/>
          <w:sz w:val="28"/>
          <w:szCs w:val="28"/>
          <w:rtl/>
        </w:rPr>
        <w:t>رتبه اول تا سوم ۵ امتیاز</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Pr>
        <w:t>- </w:t>
      </w:r>
      <w:r>
        <w:rPr>
          <w:rFonts w:ascii="IranSans" w:hAnsi="IranSans" w:cs="B Mitra" w:hint="cs"/>
          <w:color w:val="333333"/>
          <w:sz w:val="28"/>
          <w:szCs w:val="28"/>
          <w:rtl/>
        </w:rPr>
        <w:t>رتبه چهارم تا ششم ۴ امتیاز</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Pr>
        <w:t>- </w:t>
      </w:r>
      <w:r>
        <w:rPr>
          <w:rFonts w:ascii="IranSans" w:hAnsi="IranSans" w:cs="B Mitra" w:hint="cs"/>
          <w:color w:val="333333"/>
          <w:sz w:val="28"/>
          <w:szCs w:val="28"/>
          <w:rtl/>
        </w:rPr>
        <w:t>رتبه هفتم تا نهم ۳ امتیاز</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Pr>
        <w:t>- </w:t>
      </w:r>
      <w:r>
        <w:rPr>
          <w:rFonts w:ascii="IranSans" w:hAnsi="IranSans" w:cs="B Mitra" w:hint="cs"/>
          <w:color w:val="333333"/>
          <w:sz w:val="28"/>
          <w:szCs w:val="28"/>
          <w:rtl/>
        </w:rPr>
        <w:t>رتبه دهم تا دوازدهم ۲ امتیاز</w:t>
      </w:r>
    </w:p>
    <w:p w:rsidR="00C91AE1" w:rsidRDefault="00C91AE1" w:rsidP="00C91AE1">
      <w:pPr>
        <w:pStyle w:val="NormalWeb"/>
        <w:shd w:val="clear" w:color="auto" w:fill="FFFFFF"/>
        <w:bidi/>
        <w:spacing w:before="0" w:beforeAutospacing="0" w:after="0" w:afterAutospacing="0" w:line="273" w:lineRule="atLeast"/>
        <w:jc w:val="both"/>
        <w:rPr>
          <w:rFonts w:ascii="IranSans" w:hAnsi="IranSans"/>
          <w:color w:val="333333"/>
          <w:sz w:val="21"/>
          <w:szCs w:val="21"/>
          <w:rtl/>
        </w:rPr>
      </w:pPr>
      <w:r>
        <w:rPr>
          <w:rFonts w:ascii="IranSans" w:hAnsi="IranSans"/>
          <w:color w:val="333333"/>
          <w:sz w:val="28"/>
          <w:szCs w:val="28"/>
        </w:rPr>
        <w:t>- </w:t>
      </w:r>
      <w:r>
        <w:rPr>
          <w:rFonts w:ascii="IranSans" w:hAnsi="IranSans" w:cs="B Mitra" w:hint="cs"/>
          <w:color w:val="333333"/>
          <w:sz w:val="28"/>
          <w:szCs w:val="28"/>
          <w:rtl/>
        </w:rPr>
        <w:t>رتبه سیزدهم تا پانزدهم ۱ امتیاز</w:t>
      </w:r>
    </w:p>
    <w:p w:rsidR="003D0498" w:rsidRDefault="003D0498"/>
    <w:sectPr w:rsidR="003D0498" w:rsidSect="0028526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ranSans">
    <w:altName w:val="Times New Roman"/>
    <w:panose1 w:val="02040503050201020203"/>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E1"/>
    <w:rsid w:val="000D2D7D"/>
    <w:rsid w:val="000D34AE"/>
    <w:rsid w:val="001C374B"/>
    <w:rsid w:val="0028526E"/>
    <w:rsid w:val="003D0498"/>
    <w:rsid w:val="005C33A2"/>
    <w:rsid w:val="00727BE6"/>
    <w:rsid w:val="007F7F70"/>
    <w:rsid w:val="00C91A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B7C3B-D179-4886-826B-7A7A47A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AE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Administrator</cp:lastModifiedBy>
  <cp:revision>2</cp:revision>
  <cp:lastPrinted>2020-02-08T21:07:00Z</cp:lastPrinted>
  <dcterms:created xsi:type="dcterms:W3CDTF">2020-02-16T05:44:00Z</dcterms:created>
  <dcterms:modified xsi:type="dcterms:W3CDTF">2020-02-16T05:44:00Z</dcterms:modified>
</cp:coreProperties>
</file>